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D92" w:rsidRPr="00636D92" w:rsidRDefault="00636D92" w:rsidP="00636D92">
      <w:pPr>
        <w:spacing w:after="0" w:line="240" w:lineRule="auto"/>
        <w:jc w:val="center"/>
        <w:rPr>
          <w:rFonts w:ascii="Times New Roman" w:eastAsia="Times New Roman" w:hAnsi="Times New Roman" w:cs="Times New Roman"/>
          <w:color w:val="000000"/>
          <w:sz w:val="27"/>
          <w:szCs w:val="27"/>
        </w:rPr>
      </w:pPr>
      <w:r w:rsidRPr="00636D92">
        <w:rPr>
          <w:rFonts w:ascii="Times New Roman" w:eastAsia="Times New Roman" w:hAnsi="Times New Roman" w:cs="Times New Roman"/>
          <w:b/>
          <w:bCs/>
          <w:color w:val="000000"/>
          <w:sz w:val="32"/>
          <w:szCs w:val="32"/>
        </w:rPr>
        <w:t>ДАВЛАТ МЕХАНИЗМИДА ПРОКУРАТУРА ВА НАЗОРАТ ОРГАНЛАРИНИНГ ТУТГАН ЎРНИ</w:t>
      </w:r>
    </w:p>
    <w:p w:rsidR="00636D92" w:rsidRPr="00636D92" w:rsidRDefault="00636D92" w:rsidP="00636D92">
      <w:pPr>
        <w:spacing w:after="0" w:line="240" w:lineRule="auto"/>
        <w:jc w:val="center"/>
        <w:rPr>
          <w:rFonts w:ascii="BalticaUzbek" w:eastAsia="Times New Roman" w:hAnsi="BalticaUzbek" w:cs="Times New Roman"/>
          <w:color w:val="000000"/>
          <w:sz w:val="28"/>
          <w:szCs w:val="28"/>
        </w:rPr>
      </w:pPr>
      <w:r w:rsidRPr="00636D92">
        <w:rPr>
          <w:rFonts w:ascii="Times New Roman" w:eastAsia="Times New Roman" w:hAnsi="Times New Roman" w:cs="Times New Roman"/>
          <w:b/>
          <w:bCs/>
          <w:color w:val="000000"/>
          <w:sz w:val="32"/>
          <w:szCs w:val="32"/>
        </w:rPr>
        <w:t> </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Давлат механизми ва унинг таркибий элементлари ҳақида гапирганда, бевосита ҳар бир давлатда амал қиладиган назорат (контроль) органлари ҳақида ҳам тўхталиш лозим бўлади. Шу муносабат билан, юридик илмий адабиётда анча мунозараларга сабаб бўлган бир масалани, яъни барча давлат органлари ва тузилмаларини ҳокимиятнинг уч тармоғидан бирига киритиб бўлавермайди, шу боис уларни назорат ҳокимияти тармоғи сифатида эътироф этиш лозим деган фикр мавжудлигини таъкидлаб ўтиш керак.</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Бироқ, россиялик ҳуқуқшунос олим В.А. Четверниннинг фикрича, давлатчилик унчалик ривожланмаган мамлакатларда, уч ҳокимият тармоғининг биттасининг ҳам таркибига киритса бўлмайдиган органларнинг мавжудлиги, ушбу мамлакатларда умуман ҳокимиятларнинг бўлинмаганлигини ёки ҳокимиятлар бўлинишининг принципиал тарзда бузилганлигини кўрсатади.</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Юқорида қайд этилган муаллифнинг фикрича, қаерда ҳокимиятлар бўлиниши тўла амалга оширилган бўлса, ўша жойда жойда муайян бир органни қайси ҳокимият тармоғига киритиш масаласи кўндаланг бўлмаслиги керак, “таъсис ҳокимияти”,</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”Президент ҳокимияти” кабилар ҳақиқий ҳокимият бўлиниши шароитида бўлиши мумкин эмас. Агарда, мабода, озгина четга чиқишлар бўлса-да, бироқ бу ҳолат янги ҳокимият тармоғининг шаклланишига олиб келмаслиги керак.</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Прокуратура органи қонунийлик устидан назорат олиб боришни амалга ошира бориб, ҳукумат билан бирга ижро ҳокимиятига мансубдир</w:t>
      </w:r>
      <w:bookmarkStart w:id="0" w:name="_ftnref19"/>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"_ftn19"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[19]</w:t>
      </w:r>
      <w:r w:rsidRPr="00636D92">
        <w:rPr>
          <w:rFonts w:ascii="Times New Roman" w:eastAsia="Times New Roman" w:hAnsi="Times New Roman" w:cs="Times New Roman"/>
          <w:color w:val="000000"/>
          <w:sz w:val="32"/>
          <w:szCs w:val="32"/>
        </w:rPr>
        <w:fldChar w:fldCharType="end"/>
      </w:r>
      <w:bookmarkEnd w:id="0"/>
      <w:r w:rsidRPr="00636D92">
        <w:rPr>
          <w:rFonts w:ascii="Times New Roman" w:eastAsia="Times New Roman" w:hAnsi="Times New Roman" w:cs="Times New Roman"/>
          <w:color w:val="000000"/>
          <w:sz w:val="32"/>
          <w:szCs w:val="32"/>
        </w:rPr>
        <w:t>. Прокуратура фаолиятининг мазмун ва моҳияти қонунларнинг ижро этилишини таъминлашга қаратилганлигини назардан четга чиқармаслик керак, бизнингча. Шу боис, бу масалани ҳал этишда ушбу ҳолатни эътироф этмасликнинг иложи йўқ.</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 xml:space="preserve">Кишилик жамияти тараққиётининг маълум бир босқичида давлат пайдо бўлганидан бошлаб давлат органлари тизими ҳам </w:t>
      </w:r>
      <w:r w:rsidRPr="00636D92">
        <w:rPr>
          <w:rFonts w:ascii="Times New Roman" w:eastAsia="Times New Roman" w:hAnsi="Times New Roman" w:cs="Times New Roman"/>
          <w:color w:val="000000"/>
          <w:sz w:val="32"/>
          <w:szCs w:val="32"/>
        </w:rPr>
        <w:lastRenderedPageBreak/>
        <w:t>вужудга келган, зотан, давлат ўз олдига қўйган мақсадига эришиши ва вазифаларини адо этиши учун махсус ваколатли тузилмалар – давлат органларига зарурат бўлган. Ўша даврлардан бери инсоният давлат органлари тизимини қандай самарали ташкил этиш, унинг фаолиятини такомиллаштириш устида бош қотириб келмоқда. Бу масаланинг ижобий ечилишида ҳокимиятлар бўлиниши принципи ҳал қилувчиаҳамиятга эгадир.</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Давлат органлари тизими, яъни давлат аппарати фаолиятини самарали ташкил этишнинг, мақсадга мувофиқ ҳуқуқий шакли сифатидаги, ҳокимиятлар бўлиниши принципи, аслида, ҳокимият ваколатлари суиистеъмол қилинишининг олдини олишга қаратилган. Яхлит ва ягона давлат ҳокимияти, ҳокимиятлар бўлиниши принципига мувофиқ, мустақил уч тармоққа - қонун чиқарувчи, ижро этувчи ва суд ҳокимиятларига бўлинади ва улар ўзаро бир-биринининг фаолиятини ҳамда ўз ваколатлари доирасидан ташқарига чиқмасликларини назорат қилиб боради. Ўзбекистон Республикаси Конституциясининг 11 – моддасида давлат органлари тизими ҳокимиятлар бўлиниши принципига асосланиши мустаҳкамлаб қўйилган. Ҳозирги кунда мамлакатимизда ҳокимиятлар бўлиниши принципининг ташкилий-ҳуқуқий базаси, механизми мавжуддир.</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Мамлакатимизда қонун чиқарувчи ҳокимият Ўзбекистон Республикаси Олий Мажлиси – Парламенти фаолияти орқали амалга оширилади. Олий Мажлис қонун чиқарувчи вакиллик органи бўлиб, у Конституция, қонунлар ва қарорлар қабул қилади ва уларнинг ижроси устидан назорат ҳам олиб боради.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Ўзбекистонда ижро ҳокимиятига Ўзбекистон Республикаси Президенти бошчилик қилади. Ижро ҳокимияти, бевосита, Ўзбекистон Республикаси ҳукумати – Вазирлар Маҳкамаси, Вазирликлар, Давлат Қўмиталари ва бошқа марказий идора органлари томонидан амалга оширилади.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Мамлакатимизда суд ҳокимияти Ўзбекистон Республикаси Конституциявий Суди, Ўзбекистон Республикаси Олий Суди, Ўзбекистон Республикаси Олий хўжалик Суди, Ҳарбий судлар тизими томонидан амалга оширилади.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lastRenderedPageBreak/>
        <w:t>Таъкидлаш лозимки, ҳокимиятлар бўлиниши принципи ҳуқуқий давлат қуришнинг асосий шартларидан бири сифатида ҳам амал қилади. Ўзбекистонда ҳокимиятлар бўлиниши принципини тўла қонли амалга ошириш борасида ҳуқуқий, ташкилий-амалий ишлар амалга оширилмоқда. Айниқса, суд ҳокимиятини мустақил, кучли ҳокимият тармоғига айлантириш борасида кейинги пайтларда қилинаётган ишлар жуда салмоқлидир. Ҳозирги кунда, «Ҳокимиятнинг учинчи тармоғи бўлмиш суд тизимини мустаҳкамлаш, судларнинг мустақиллигини, уларнинг фақат қонунга бўйсунишини кучайтириш борасида моҳият- эътиборига кўра мутлақо янги қадам қўйилди, десак, ҳеч қандай муболаға бўлмайди»</w:t>
      </w:r>
      <w:bookmarkStart w:id="1" w:name="_ftnref20"/>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"_ftn20"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[20]</w:t>
      </w:r>
      <w:r w:rsidRPr="00636D92">
        <w:rPr>
          <w:rFonts w:ascii="Times New Roman" w:eastAsia="Times New Roman" w:hAnsi="Times New Roman" w:cs="Times New Roman"/>
          <w:color w:val="000000"/>
          <w:sz w:val="32"/>
          <w:szCs w:val="32"/>
        </w:rPr>
        <w:fldChar w:fldCharType="end"/>
      </w:r>
      <w:bookmarkEnd w:id="1"/>
      <w:r w:rsidRPr="00636D92">
        <w:rPr>
          <w:rFonts w:ascii="Times New Roman" w:eastAsia="Times New Roman" w:hAnsi="Times New Roman" w:cs="Times New Roman"/>
          <w:color w:val="000000"/>
          <w:sz w:val="32"/>
          <w:szCs w:val="32"/>
        </w:rPr>
        <w:t>.</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Мамлакатимизда ўтказилаётган суд ислоҳотларидан «асосий мақсад шуки, биз одамларнинг судларга фақат жазоловчи идора деб эмас, балки аввало инсоннинг ҳақ - ҳуқуқларини ҳимоя этувчи идора деб қарашига эришмоғимиз керак»</w:t>
      </w:r>
      <w:bookmarkStart w:id="2" w:name="_ftnref21"/>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"_ftn21"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[21]</w:t>
      </w:r>
      <w:r w:rsidRPr="00636D92">
        <w:rPr>
          <w:rFonts w:ascii="Times New Roman" w:eastAsia="Times New Roman" w:hAnsi="Times New Roman" w:cs="Times New Roman"/>
          <w:color w:val="000000"/>
          <w:sz w:val="32"/>
          <w:szCs w:val="32"/>
        </w:rPr>
        <w:fldChar w:fldCharType="end"/>
      </w:r>
      <w:bookmarkEnd w:id="2"/>
      <w:r w:rsidRPr="00636D92">
        <w:rPr>
          <w:rFonts w:ascii="Times New Roman" w:eastAsia="Times New Roman" w:hAnsi="Times New Roman" w:cs="Times New Roman"/>
          <w:color w:val="000000"/>
          <w:sz w:val="32"/>
          <w:szCs w:val="32"/>
        </w:rPr>
        <w:t>.</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Ҳуқуқий давлат қуришда ва ҳуқуқий давлатнинг фаолиятида қонун устиворлиги, қонунларнинг тўла ижро этилиши муҳим аҳамиятга эгадир. Ушбу вазифани бажаришда прокуратура органларининг фаолияти муҳим ўрин тутади. Прокуратура органлари барча ҳуқуқ субъектлари, яъни давлат органлари, мансабдор шахслар, жамоат бирлашмалари, хўжалик юритувчи субъектлар ва фуқаролар томонидан қонунларнинг тўлиқ ва аниқ, бир хилда бажарилиши устидан назорат қилади.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2001 йилда янги таҳрирда қабул қилинган «Прокуратура тўғрисида»ги Қонуннинг 1-моддасида мустаҳкамланганидек, «Ўзбекистон Республикаси прокуратураси Ўзбекистон Республикаси Бош прокурори раҳбарлик қиладиган прокуратура органларининг ягона марказлаштирилган тизимидир».</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 xml:space="preserve">Шу муносабат билан прокуратура органларининг давлат органлари тизимида тутган ўрни ҳақида фикр юргизиш аҳамиятга моликдир. Бу боиси, МДҲ давлатларида, жумладан, Ўзбекистонда давлат ҳокимияти тизими ҳокимиятлар бўлинишига асосланиб, фаолият юргиза бошлаганлиги муносабати билан, прокуратура </w:t>
      </w:r>
      <w:r w:rsidRPr="00636D92">
        <w:rPr>
          <w:rFonts w:ascii="Times New Roman" w:eastAsia="Times New Roman" w:hAnsi="Times New Roman" w:cs="Times New Roman"/>
          <w:color w:val="000000"/>
          <w:sz w:val="32"/>
          <w:szCs w:val="32"/>
        </w:rPr>
        <w:lastRenderedPageBreak/>
        <w:t>органлари ҳокимиятнинг қайси тармоғига киради? – деган масала тез-тез ўртага ташланмоқда.</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Бу масаланинг мунозарага сабаб бўлишининг яна бир сабаби, Конституцияда, Прокуратура ҳақидаги қонунда ҳам прокуратура органларининг қайси ҳокимият тармоғига кириши ҳақида қоида мустаҳкамланмаган. Айни пайтда, бундай ҳолат нафақат бизнинг қонунчилигимиз, балки кўпчилик МДҲ давлатлари қонунчилиги учун ҳам хос эканлигини таъкидлаш мумкин</w:t>
      </w:r>
      <w:bookmarkStart w:id="3" w:name="_ftnref22"/>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"_ftn22"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[22]</w:t>
      </w:r>
      <w:r w:rsidRPr="00636D92">
        <w:rPr>
          <w:rFonts w:ascii="Times New Roman" w:eastAsia="Times New Roman" w:hAnsi="Times New Roman" w:cs="Times New Roman"/>
          <w:color w:val="000000"/>
          <w:sz w:val="32"/>
          <w:szCs w:val="32"/>
        </w:rPr>
        <w:fldChar w:fldCharType="end"/>
      </w:r>
      <w:bookmarkEnd w:id="3"/>
      <w:r w:rsidRPr="00636D92">
        <w:rPr>
          <w:rFonts w:ascii="Times New Roman" w:eastAsia="Times New Roman" w:hAnsi="Times New Roman" w:cs="Times New Roman"/>
          <w:color w:val="000000"/>
          <w:sz w:val="32"/>
          <w:szCs w:val="32"/>
        </w:rPr>
        <w:t>.</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Шу ўриндаМарказий Осиё мамлакатлари Конституцияларида прокуратура органлари ва уларнинг давлат механизмида тутган ўрни масаласига бироз тўхташ жоиз.</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Жумладан, Тожикистон Конституциясида, суд ҳокимиятига бағишланган 8-бобдан сўнг «Прокуратура» деб номланган 9-бобда прокуратура органларига доир қоидалар гарчи алоҳида мустаҳкамланган бўлса-да, бироқ бу органларнинг бирон-бир ҳокимият тармоғигакириш-кирмаслиги ҳақида қоидалар йўқ;</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Туркманистон Конституциясида 7- бўлим прокуратура органларига махсус бағишланган бўлиб, бироқ, унда бу органнинг ҳокимият тизимида тутган ўрни масаласи очиқ қолганлигини кузатиш мумкин;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Қозоғистон Конституциясида прокуратура ҳақидаги қоидалар суд ҳокимиятига бағишланган бобда берилган бўлса-да, бироқ прокуратура органининг мустақил давлат органи тизими эканлиги қатъий белгилаб қўйилган, унда, ҳатто, прокуратуранинг анъанавий функцияларидан ташқари яна, давлат номидан, мамлакат ҳудудида қонун ва қонуности актларининг </w:t>
      </w:r>
      <w:r w:rsidRPr="00636D92">
        <w:rPr>
          <w:rFonts w:ascii="Times New Roman" w:eastAsia="Times New Roman" w:hAnsi="Times New Roman" w:cs="Times New Roman"/>
          <w:i/>
          <w:iCs/>
          <w:color w:val="000000"/>
          <w:sz w:val="32"/>
          <w:szCs w:val="32"/>
        </w:rPr>
        <w:t>аниқ қўлланиши устидан ҳам назорат олиб бориши</w:t>
      </w:r>
      <w:r w:rsidRPr="00636D92">
        <w:rPr>
          <w:rFonts w:ascii="Times New Roman" w:eastAsia="Times New Roman" w:hAnsi="Times New Roman" w:cs="Times New Roman"/>
          <w:color w:val="000000"/>
          <w:sz w:val="32"/>
          <w:szCs w:val="32"/>
        </w:rPr>
        <w:t> мустаҳкамланган.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 xml:space="preserve">Бу масаладаги Кирғизистон қонунчилигининг тутган ёндашуви эътиборга лойиқ, жумладан, Қирғизистон Прокуратура тўғрисидаги қонунининг 1- моддасида бу масалада аниқликни кўриш мумкин: унда «Қирғизистон Республикаси Прокуратураси – ижро ҳокимияти тизимидаги давлат органидир», деб мустаҳкамлаб қўйилган. Қозоғистонда прокуратура органларига ҳуқуқ қўллаш фаолияти устидан ҳам назорат функциясининг берилиши, ҳозирги кунда, яъни суд ҳокимиятини кучайтириш мақсадида, </w:t>
      </w:r>
      <w:r w:rsidRPr="00636D92">
        <w:rPr>
          <w:rFonts w:ascii="Times New Roman" w:eastAsia="Times New Roman" w:hAnsi="Times New Roman" w:cs="Times New Roman"/>
          <w:color w:val="000000"/>
          <w:sz w:val="32"/>
          <w:szCs w:val="32"/>
        </w:rPr>
        <w:lastRenderedPageBreak/>
        <w:t>прокуратуранинг ваколатлари қайта кўрилаётган бир пайтда, бу орган функцияларининг кучайтирилиши, суд ҳокимиятининг мустақиллигини кучайтириш борасидаги жараёнларга таъсир этиши мумкин. Юқоридагилардан кўриниб турибдики, прокуратуранинг қайси давлат ҳокимияти тармоғига мансублиги масаласида қардош республикаларда ҳам аниқлик кузатилмайди.</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Прокуратурада қонунларнинг аниқ ва бир хилда бажарилиши устидан назорат олиб бориши функцияси бор ёки йўқлиги, бу жойда,бизнингча аҳамиятли, чунки, шу функция прокуратура органларида бўлмаса, бу ҳолда унинг бирон-бир ҳокимият тармоғига яқин туришини эътироф этиш мумкин бўлар эди. Шу боис, МДҲ давлатлари ичида Грузия Конституцияси бу масалада янгича ёндошган дейиш мумкин, унинг 92- моддасида «прокуратура – </w:t>
      </w:r>
      <w:r w:rsidRPr="00636D92">
        <w:rPr>
          <w:rFonts w:ascii="Times New Roman" w:eastAsia="Times New Roman" w:hAnsi="Times New Roman" w:cs="Times New Roman"/>
          <w:i/>
          <w:iCs/>
          <w:color w:val="000000"/>
          <w:sz w:val="32"/>
          <w:szCs w:val="32"/>
          <w:u w:val="single"/>
        </w:rPr>
        <w:t>суд ҳокимияти идораси</w:t>
      </w:r>
      <w:r w:rsidRPr="00636D92">
        <w:rPr>
          <w:rFonts w:ascii="Times New Roman" w:eastAsia="Times New Roman" w:hAnsi="Times New Roman" w:cs="Times New Roman"/>
          <w:color w:val="000000"/>
          <w:sz w:val="32"/>
          <w:szCs w:val="32"/>
        </w:rPr>
        <w:t> (ажратиш –муаллиф томонидан.) бўлиб, у жиноий-ҳуқуқий таъқиб, суриштирувни ва жазоларни ижро этиш устидан назоратни, шунингдек, судда давлат қораловини амалга ошириши» мустаҳкамланган. Демак, Грузия прокуратурасида қонунларнинг аниқ ва бир хилда ижро этилиши устидан прокуратура назорати функцияси йўқ, шу боис уни суд ҳокимияти таркибига киритиш мумкин бўлган, дейиш мумкин.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Айни пайтда, кўпгина давлатларда прокуратура органлари суд ва ижро ҳокимиятининг ўртасида турадиган тузилма мақомига эга.(Италия, Польша ва б.)</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Шу ўринда бир ҳолатни таъкидлаш зарур. Прокуратура органларининг вазифалари, ваколатлари, давлат ҳокимиятида тутган ўрни турли давлатларда турлича, масалан, АҚШда Адлия вазири бош прокурор вазифасини ўтайди, Италия, Испания ва Бельгияда эса прокуратура судлар ҳузурида амал қилади, баъзи давлатларда, жумладан, Буюк Британияда прокуратура институти мавжуд эмас, унинг функциялари тегишлича адвокатлар корпуси аъзолари томонидан, муҳим ишлар юзасидан эса оммавий таъқиб директори томонидан амалга оширилади.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 xml:space="preserve">Аксари демократик давлатларда прокуратура органининг асосий вазифаси бўлиб содир этилган жиноятларни жиноий-ҳуқуқий таъқиб этиш, дастлабки тергов ва жазоларнинг ижро </w:t>
      </w:r>
      <w:r w:rsidRPr="00636D92">
        <w:rPr>
          <w:rFonts w:ascii="Times New Roman" w:eastAsia="Times New Roman" w:hAnsi="Times New Roman" w:cs="Times New Roman"/>
          <w:color w:val="000000"/>
          <w:sz w:val="32"/>
          <w:szCs w:val="32"/>
        </w:rPr>
        <w:lastRenderedPageBreak/>
        <w:t>этилишини назорат қилиш ва ниҳоят, судда оммавий қораловни амалга ошириш ҳисобланади.</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Шу муносабат билан, бизнингча, прокуратура органлари ҳокимиятнинг қайси тармоғига киради? –деган саволга жавоб, прокуратура органларининг ваколатлари, функциялари доираси ва унинг давлат механизмида тутган ўрни билан белгиланишини таъкидлаш зарур.</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Айни пайтда. прокуратура органларини, унинг ҳозирги ҳолатида у ёки бу ҳокимият тармоғига сунъий равишда киритиш самарасиз ёндошув, бизнингча. Профессор З.Исломов таъкидлаганидек, ҳозирги кунда, « ... прокуратура ўз функцияларига кўра, соф шаклда давлат ҳокимиятининг бирон-бир тармоғига мансуб бўла олмайди»</w:t>
      </w:r>
      <w:bookmarkStart w:id="4" w:name="_ftnref23"/>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"_ftn23"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[23]</w:t>
      </w:r>
      <w:r w:rsidRPr="00636D92">
        <w:rPr>
          <w:rFonts w:ascii="Times New Roman" w:eastAsia="Times New Roman" w:hAnsi="Times New Roman" w:cs="Times New Roman"/>
          <w:color w:val="000000"/>
          <w:sz w:val="32"/>
          <w:szCs w:val="32"/>
        </w:rPr>
        <w:fldChar w:fldCharType="end"/>
      </w:r>
      <w:bookmarkEnd w:id="4"/>
      <w:r w:rsidRPr="00636D92">
        <w:rPr>
          <w:rFonts w:ascii="Times New Roman" w:eastAsia="Times New Roman" w:hAnsi="Times New Roman" w:cs="Times New Roman"/>
          <w:color w:val="000000"/>
          <w:sz w:val="32"/>
          <w:szCs w:val="32"/>
        </w:rPr>
        <w:t>.</w:t>
      </w:r>
    </w:p>
    <w:p w:rsidR="00636D92" w:rsidRPr="00636D92" w:rsidRDefault="00636D92" w:rsidP="00636D92">
      <w:pPr>
        <w:spacing w:after="0" w:line="240" w:lineRule="auto"/>
        <w:ind w:firstLine="709"/>
        <w:jc w:val="both"/>
        <w:rPr>
          <w:rFonts w:ascii="MS Sans Serif" w:eastAsia="Times New Roman" w:hAnsi="MS Sans Serif" w:cs="Times New Roman"/>
          <w:color w:val="000000"/>
          <w:sz w:val="20"/>
          <w:szCs w:val="20"/>
        </w:rPr>
      </w:pPr>
      <w:r w:rsidRPr="00636D92">
        <w:rPr>
          <w:rFonts w:ascii="Times New Roman" w:eastAsia="Times New Roman" w:hAnsi="Times New Roman" w:cs="Times New Roman"/>
          <w:color w:val="000000"/>
          <w:sz w:val="32"/>
          <w:szCs w:val="32"/>
        </w:rPr>
        <w:t>Дарҳақиқат, ҳозирги кунда прокуратура органларида жуда муҳим ваколат ва функциялар тўпланган бўлиб, шу боис бу институтнинг давлат механизмида тутган реал ўрни анча баланд. Бироқ, олиб борилаётган суд-ҳуқуқ ислоҳотлари бу масалага ҳам ўзининг тегишли тузатишларини киритиши аниқ, ана шунда прокуратура органининг қайси ҳокимият тармоғига киритилиши масаласи ҳам ойдинлашиши, шубҳасиз. Бугунги кунда эса, эса прокуратура ўзининг функциялари ва ваколатлари билан давлат ҳокимияти тизимида ўзига хос ўринни эгаллаган давлат органи сифатида амал қилмоқда.</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Шундай қилиб, давлат механизми мураккаб, кўп қиррали тузилма бўлиб, унинг таркиби, тузилмаси, ваколатлар доираси турли омиллар таъсирида шаклланиб, натижада ҳар бир давлатда муайян ўзига хосликни касб этади.</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 xml:space="preserve">Шу ўринда, йирик давлатшунос олим В.В.Лазаревнинг муайян бир давлатда давлат органлари тизими, ҳақиқатан ҳокимиятлар бўлиниши принципига асосланган бўлса, бу ҳолда назорат, таъсис ва бошқа ҳокимиятни қонун чиқарувчи, ижро этувчи ва суд ҳокимияти билан бир қаторга қўйиб бўлмайди, зеро бундай ёндошув, умуман, нафақат ҳокимиятнинг қонун чиқарувчи, ижро этувчи ва суд ҳокимиятига бўлинишини инкор этибгина қолмай, </w:t>
      </w:r>
      <w:r w:rsidRPr="00636D92">
        <w:rPr>
          <w:rFonts w:ascii="Times New Roman" w:eastAsia="Times New Roman" w:hAnsi="Times New Roman" w:cs="Times New Roman"/>
          <w:color w:val="000000"/>
          <w:sz w:val="32"/>
          <w:szCs w:val="32"/>
        </w:rPr>
        <w:lastRenderedPageBreak/>
        <w:t>балки бутунлай ҳокимият бўлинишини инкор этади,</w:t>
      </w:r>
      <w:bookmarkStart w:id="5" w:name="_ftnref24"/>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"_ftn24"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[24]</w:t>
      </w:r>
      <w:r w:rsidRPr="00636D92">
        <w:rPr>
          <w:rFonts w:ascii="Times New Roman" w:eastAsia="Times New Roman" w:hAnsi="Times New Roman" w:cs="Times New Roman"/>
          <w:color w:val="000000"/>
          <w:sz w:val="32"/>
          <w:szCs w:val="32"/>
        </w:rPr>
        <w:fldChar w:fldCharType="end"/>
      </w:r>
      <w:bookmarkEnd w:id="5"/>
      <w:r w:rsidRPr="00636D92">
        <w:rPr>
          <w:rFonts w:ascii="Times New Roman" w:eastAsia="Times New Roman" w:hAnsi="Times New Roman" w:cs="Times New Roman"/>
          <w:color w:val="000000"/>
          <w:sz w:val="32"/>
          <w:szCs w:val="32"/>
        </w:rPr>
        <w:t> деган фикрини эслаш жоиз, бизнингча.</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Давлат бошқарув органлари тизимида ўзига хос ўринни Инспекциялар эгаллайди. Инспекциялар фаолиятининг бош йўналиши ўзига юклатилган масала юзасидан назорат функциясини олиб бориш ҳисобланади. Инспекциялар ҳам махсус ваолатли идоралар туркумига киради ва республика миқёсида амал қилади.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Инспекциялар республика давлат бошқарув органлари сифатида, бошқа ташкилий-ҳуқуқий шакллардаги органлардан, фаолияти айнан назорат қилишга йўналтирилганлиги билан фарқ қилади.</w:t>
      </w:r>
      <w:r w:rsidRPr="00636D92">
        <w:rPr>
          <w:rFonts w:ascii="Times New Roman" w:eastAsia="Times New Roman" w:hAnsi="Times New Roman" w:cs="Times New Roman"/>
          <w:b/>
          <w:bCs/>
          <w:color w:val="000000"/>
          <w:sz w:val="32"/>
          <w:szCs w:val="32"/>
        </w:rPr>
        <w:t> </w:t>
      </w:r>
      <w:r w:rsidRPr="00636D92">
        <w:rPr>
          <w:rFonts w:ascii="Times New Roman" w:eastAsia="Times New Roman" w:hAnsi="Times New Roman" w:cs="Times New Roman"/>
          <w:color w:val="000000"/>
          <w:sz w:val="32"/>
          <w:szCs w:val="32"/>
        </w:rPr>
        <w:t>2003 йил 9 декабрда қабул қилинган Ўзбекистон Республикаси Президентининг “Республика давлат бошқарув органлари тизимини такомиллаштириш тўғрисида”ги Фармонида республика аҳамиятига молик инспекциялар рўйхати кўрсатилган</w:t>
      </w:r>
      <w:bookmarkStart w:id="6" w:name="_ftnref25"/>
      <w:r w:rsidRPr="00636D92">
        <w:rPr>
          <w:rFonts w:ascii="Times New Roman" w:eastAsia="Times New Roman" w:hAnsi="Times New Roman" w:cs="Times New Roman"/>
          <w:color w:val="000000"/>
          <w:sz w:val="32"/>
          <w:szCs w:val="32"/>
        </w:rPr>
        <w:fldChar w:fldCharType="begin"/>
      </w:r>
      <w:r w:rsidRPr="00636D92">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"_ftn25" \o "" </w:instrText>
      </w:r>
      <w:r w:rsidRPr="00636D92">
        <w:rPr>
          <w:rFonts w:ascii="Times New Roman" w:eastAsia="Times New Roman" w:hAnsi="Times New Roman" w:cs="Times New Roman"/>
          <w:color w:val="000000"/>
          <w:sz w:val="32"/>
          <w:szCs w:val="32"/>
        </w:rPr>
        <w:fldChar w:fldCharType="separate"/>
      </w:r>
      <w:r w:rsidRPr="00636D92">
        <w:rPr>
          <w:rFonts w:ascii="Times New Roman" w:eastAsia="Times New Roman" w:hAnsi="Times New Roman" w:cs="Times New Roman"/>
          <w:color w:val="0000FF"/>
          <w:sz w:val="32"/>
          <w:szCs w:val="32"/>
          <w:u w:val="single"/>
          <w:vertAlign w:val="superscript"/>
        </w:rPr>
        <w:t>[25]</w:t>
      </w:r>
      <w:r w:rsidRPr="00636D92">
        <w:rPr>
          <w:rFonts w:ascii="Times New Roman" w:eastAsia="Times New Roman" w:hAnsi="Times New Roman" w:cs="Times New Roman"/>
          <w:color w:val="000000"/>
          <w:sz w:val="32"/>
          <w:szCs w:val="32"/>
        </w:rPr>
        <w:fldChar w:fldCharType="end"/>
      </w:r>
      <w:bookmarkEnd w:id="6"/>
      <w:r w:rsidRPr="00636D92">
        <w:rPr>
          <w:rFonts w:ascii="Times New Roman" w:eastAsia="Times New Roman" w:hAnsi="Times New Roman" w:cs="Times New Roman"/>
          <w:color w:val="000000"/>
          <w:sz w:val="32"/>
          <w:szCs w:val="32"/>
        </w:rPr>
        <w:t>.</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Таъкидлаш жоизки, мазкур органларнинг назорат функциясига эгалиги, бу идораларда махсус ваколат – маъмурий мажбурлаш чораларни қўллаш юзасидан ваколатларга эга бўлишни тақозо этади ва шу боис улар шундай ваколатларга эга ҳамдирлар. Текшириш-назорат функцияларини амалга ошириш бу органларининг асосий прерогативаси ҳисобланади.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Ўзбекистон Республикаси Президентининг юқорида қайд этилган Фармонида Мамлакатимизда фаолият олиб бораётган Ўзбекистон Республикаси давлат Инспекцияларининг рўйхати берилган:</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1.Ўзбекистон Республикаси Парвозлар хавфсизлигини назорат қилиш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2.Ўзбекистон Республикаси Темир йўлларда юк ва йўловчилар ташиш хавфсизлигини назорат қилиш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3.Ўзбекистон Республикаси Вазирлар маҳкамаси ҳузуридаги Катта ва алоҳида сув хўжалиги объектларининг техник холатини ҳамда бехатар ишлашини назорат қилиш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4.Ўзбекистон Республикаси Вазирлар Маҳкамаси ҳузузридаги Ўзбекистон нефть маҳсулотлари ва газдан фойдаланишни назорат қилиш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lastRenderedPageBreak/>
        <w:t>5.Ўзбекистон Республикаси Вазирлар Маҳкамаси ҳузуридаги Давлат дон инспекцияси.</w:t>
      </w:r>
    </w:p>
    <w:p w:rsidR="00636D92" w:rsidRPr="00636D92" w:rsidRDefault="00636D92" w:rsidP="00636D92">
      <w:pPr>
        <w:spacing w:after="0" w:line="240" w:lineRule="auto"/>
        <w:ind w:firstLine="709"/>
        <w:jc w:val="both"/>
        <w:rPr>
          <w:rFonts w:ascii="BalticaUzbek" w:eastAsia="Times New Roman" w:hAnsi="BalticaUzbek" w:cs="Times New Roman"/>
          <w:color w:val="000000"/>
          <w:sz w:val="20"/>
          <w:szCs w:val="20"/>
        </w:rPr>
      </w:pPr>
      <w:r w:rsidRPr="00636D92">
        <w:rPr>
          <w:rFonts w:ascii="Times New Roman" w:eastAsia="Times New Roman" w:hAnsi="Times New Roman" w:cs="Times New Roman"/>
          <w:color w:val="000000"/>
          <w:sz w:val="32"/>
          <w:szCs w:val="32"/>
        </w:rPr>
        <w:t>6.Ўзбекистон Республикаси Электр энергетикада назорат бўйича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b/>
          <w:bCs/>
          <w:color w:val="000000"/>
          <w:sz w:val="28"/>
          <w:szCs w:val="28"/>
        </w:rPr>
      </w:pPr>
      <w:r w:rsidRPr="00636D92">
        <w:rPr>
          <w:rFonts w:ascii="Times New Roman" w:eastAsia="Times New Roman" w:hAnsi="Times New Roman" w:cs="Times New Roman"/>
          <w:color w:val="000000"/>
          <w:sz w:val="32"/>
          <w:szCs w:val="32"/>
        </w:rPr>
        <w:t>7.Ўзбекистон Республикаси Саноатда ва кончиликда ишларнинг бехатар олиб борилишини назорат қилиш давлат инспекцияси.</w:t>
      </w:r>
    </w:p>
    <w:p w:rsidR="00636D92" w:rsidRPr="00636D92" w:rsidRDefault="00636D92" w:rsidP="00636D92">
      <w:pPr>
        <w:spacing w:after="0" w:line="240" w:lineRule="auto"/>
        <w:ind w:firstLine="709"/>
        <w:jc w:val="both"/>
        <w:rPr>
          <w:rFonts w:ascii="BalticaUzbek" w:eastAsia="Times New Roman" w:hAnsi="BalticaUzbek" w:cs="Times New Roman"/>
          <w:b/>
          <w:bCs/>
          <w:color w:val="000000"/>
          <w:sz w:val="28"/>
          <w:szCs w:val="28"/>
        </w:rPr>
      </w:pPr>
      <w:r w:rsidRPr="00636D92">
        <w:rPr>
          <w:rFonts w:ascii="Times New Roman" w:eastAsia="Times New Roman" w:hAnsi="Times New Roman" w:cs="Times New Roman"/>
          <w:color w:val="000000"/>
          <w:sz w:val="32"/>
          <w:szCs w:val="32"/>
        </w:rPr>
        <w:t>Юқоридагилардан кўриниб турибдики, инспекциялар давлат иқтисоди ва аҳоли хавфсизлиги учун ҳаётий зарур бўлган соҳаларда ташкил этилганлигини кўриш мумкин.</w:t>
      </w:r>
    </w:p>
    <w:p w:rsidR="00636D92" w:rsidRPr="00636D92" w:rsidRDefault="00636D92" w:rsidP="00636D92">
      <w:pPr>
        <w:spacing w:after="0" w:line="240" w:lineRule="auto"/>
        <w:ind w:firstLine="709"/>
        <w:jc w:val="both"/>
        <w:rPr>
          <w:rFonts w:ascii="BalticaUzbek" w:eastAsia="Times New Roman" w:hAnsi="BalticaUzbek" w:cs="Times New Roman"/>
          <w:b/>
          <w:bCs/>
          <w:color w:val="000000"/>
          <w:sz w:val="28"/>
          <w:szCs w:val="28"/>
        </w:rPr>
      </w:pPr>
      <w:r w:rsidRPr="00636D92">
        <w:rPr>
          <w:rFonts w:ascii="Times New Roman" w:eastAsia="Times New Roman" w:hAnsi="Times New Roman" w:cs="Times New Roman"/>
          <w:color w:val="000000"/>
          <w:sz w:val="32"/>
          <w:szCs w:val="32"/>
        </w:rPr>
        <w:t>Шундай қилиб, давлат механизмида ҳокимиятлар бўлиниши принипига мувофиқ шаклланган уч ҳокимият тармоғи тзимига кирувчи органлардан ташқари яна бир неча давлат органлари тизими мавжуд бўлиб, улар давлатнинг ўз олдига қўйган вазифаларини бажаришда ҳамда фунцияларини амалга оширишда ўзига хос ролни ўтайди ва яхлит давлат механизмининг таркибий элементлари ҳисобланади.</w:t>
      </w:r>
    </w:p>
    <w:p w:rsidR="00636D92" w:rsidRPr="00636D92" w:rsidRDefault="00636D92" w:rsidP="00636D92">
      <w:pPr>
        <w:spacing w:after="0" w:line="240" w:lineRule="auto"/>
        <w:jc w:val="center"/>
        <w:rPr>
          <w:rFonts w:ascii="BalticaUzbek" w:eastAsia="Times New Roman" w:hAnsi="BalticaUzbek" w:cs="Times New Roman"/>
          <w:b/>
          <w:bCs/>
          <w:color w:val="000000"/>
          <w:sz w:val="28"/>
          <w:szCs w:val="28"/>
        </w:rPr>
      </w:pPr>
      <w:r w:rsidRPr="00636D92">
        <w:rPr>
          <w:rFonts w:ascii="Times New Roman" w:eastAsia="Times New Roman" w:hAnsi="Times New Roman" w:cs="Times New Roman"/>
          <w:color w:val="000000"/>
          <w:sz w:val="32"/>
          <w:szCs w:val="32"/>
        </w:rPr>
        <w:t> </w:t>
      </w:r>
    </w:p>
    <w:p w:rsidR="00636D92" w:rsidRPr="00636D92" w:rsidRDefault="00636D92" w:rsidP="00636D92">
      <w:pPr>
        <w:spacing w:after="0" w:line="240" w:lineRule="auto"/>
        <w:jc w:val="center"/>
        <w:rPr>
          <w:rFonts w:ascii="BalticaUzbek" w:eastAsia="Times New Roman" w:hAnsi="BalticaUzbek" w:cs="Times New Roman"/>
          <w:b/>
          <w:bCs/>
          <w:color w:val="000000"/>
          <w:sz w:val="28"/>
          <w:szCs w:val="28"/>
          <w:lang w:val="ru-RU"/>
        </w:rPr>
      </w:pPr>
      <w:r w:rsidRPr="00636D92">
        <w:rPr>
          <w:rFonts w:ascii="Times New Roman" w:eastAsia="Times New Roman" w:hAnsi="Times New Roman" w:cs="Times New Roman"/>
          <w:b/>
          <w:bCs/>
          <w:color w:val="000000"/>
          <w:sz w:val="32"/>
          <w:szCs w:val="32"/>
          <w:lang w:val="ru-RU"/>
        </w:rPr>
        <w:t>Назорат саволлари:</w:t>
      </w:r>
    </w:p>
    <w:p w:rsidR="00636D92" w:rsidRPr="00636D92" w:rsidRDefault="00636D92" w:rsidP="00636D92">
      <w:pPr>
        <w:spacing w:after="0" w:line="240" w:lineRule="auto"/>
        <w:jc w:val="center"/>
        <w:rPr>
          <w:rFonts w:ascii="BalticaUzbek" w:eastAsia="Times New Roman" w:hAnsi="BalticaUzbek" w:cs="Times New Roman"/>
          <w:b/>
          <w:bCs/>
          <w:color w:val="000000"/>
          <w:sz w:val="28"/>
          <w:szCs w:val="28"/>
          <w:lang w:val="ru-RU"/>
        </w:rPr>
      </w:pPr>
      <w:r w:rsidRPr="00636D92">
        <w:rPr>
          <w:rFonts w:ascii="Times New Roman" w:eastAsia="Times New Roman" w:hAnsi="Times New Roman" w:cs="Times New Roman"/>
          <w:b/>
          <w:bCs/>
          <w:color w:val="000000"/>
          <w:sz w:val="32"/>
          <w:szCs w:val="32"/>
          <w:lang w:val="uz-Cyrl-UZ"/>
        </w:rPr>
        <w:t> </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lang w:val="ru-RU"/>
        </w:rPr>
      </w:pPr>
      <w:r w:rsidRPr="00636D92">
        <w:rPr>
          <w:rFonts w:ascii="Times New Roman" w:eastAsia="Times New Roman" w:hAnsi="Times New Roman" w:cs="Times New Roman"/>
          <w:color w:val="000000"/>
          <w:sz w:val="32"/>
          <w:szCs w:val="32"/>
          <w:lang w:val="ru-RU"/>
        </w:rPr>
        <w:t>1.</w:t>
      </w:r>
      <w:r w:rsidRPr="00636D92">
        <w:rPr>
          <w:rFonts w:ascii="Times New Roman" w:eastAsia="Times New Roman" w:hAnsi="Times New Roman" w:cs="Times New Roman"/>
          <w:color w:val="000000"/>
          <w:sz w:val="32"/>
          <w:szCs w:val="32"/>
        </w:rPr>
        <w:t> </w:t>
      </w:r>
      <w:r w:rsidRPr="00636D92">
        <w:rPr>
          <w:rFonts w:ascii="Times New Roman" w:eastAsia="Times New Roman" w:hAnsi="Times New Roman" w:cs="Times New Roman"/>
          <w:color w:val="000000"/>
          <w:sz w:val="32"/>
          <w:szCs w:val="32"/>
          <w:lang w:val="ru-RU"/>
        </w:rPr>
        <w:t>Прокуратура органлари тизимига тавсиф беринг.</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lang w:val="ru-RU"/>
        </w:rPr>
      </w:pPr>
      <w:r w:rsidRPr="00636D92">
        <w:rPr>
          <w:rFonts w:ascii="Times New Roman" w:eastAsia="Times New Roman" w:hAnsi="Times New Roman" w:cs="Times New Roman"/>
          <w:color w:val="000000"/>
          <w:sz w:val="32"/>
          <w:szCs w:val="32"/>
          <w:lang w:val="ru-RU"/>
        </w:rPr>
        <w:t>2. Прокуратура органлари фаолиятининг асосий йўналишларини тавсифланг.</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3. Прокуратура тўғрисидаги Қонуннинг янги таҳрири қачон қабул қилинган?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4. Прокуратура органларини ҳокимиятнинг қайси тармоғига киритиш мумкин?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5. Сизнингча, ҳозирги кунда прокуратура органлари ваколатлари ислоҳ этилиши керакми? Нима сабабдан?</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6. Назорат органларига тавсиф беринг.</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7. Назорат органлари ҳокимиятнинг қайси тармоғига яқин туради?</w:t>
      </w:r>
    </w:p>
    <w:p w:rsidR="00636D92" w:rsidRPr="00636D92" w:rsidRDefault="00636D92" w:rsidP="00636D92">
      <w:pPr>
        <w:spacing w:after="0" w:line="240" w:lineRule="auto"/>
        <w:ind w:firstLine="709"/>
        <w:jc w:val="both"/>
        <w:rPr>
          <w:rFonts w:ascii="Times New Roman" w:eastAsia="Times New Roman" w:hAnsi="Times New Roman" w:cs="Times New Roman"/>
          <w:color w:val="000000"/>
          <w:sz w:val="27"/>
          <w:szCs w:val="27"/>
        </w:rPr>
      </w:pPr>
      <w:r w:rsidRPr="00636D92">
        <w:rPr>
          <w:rFonts w:ascii="Times New Roman" w:eastAsia="Times New Roman" w:hAnsi="Times New Roman" w:cs="Times New Roman"/>
          <w:color w:val="000000"/>
          <w:sz w:val="32"/>
          <w:szCs w:val="32"/>
        </w:rPr>
        <w:t>8. Мамлакатимизда фаолият кўрсатаётган марказий назорат органларини айтиб беринг.</w:t>
      </w:r>
    </w:p>
    <w:p w:rsidR="00CB3047" w:rsidRDefault="00CB3047">
      <w:bookmarkStart w:id="7" w:name="_GoBack"/>
      <w:bookmarkEnd w:id="7"/>
    </w:p>
    <w:sectPr w:rsidR="00CB30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MS Sans 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D92"/>
    <w:rsid w:val="00636D92"/>
    <w:rsid w:val="00CB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636D92"/>
    <w:rPr>
      <w:rFonts w:ascii="Times New Roman" w:eastAsia="Times New Roman" w:hAnsi="Times New Roman" w:cs="Times New Roman"/>
      <w:sz w:val="24"/>
      <w:szCs w:val="24"/>
    </w:rPr>
  </w:style>
  <w:style w:type="character" w:customStyle="1" w:styleId="apple-converted-space">
    <w:name w:val="apple-converted-space"/>
    <w:basedOn w:val="a0"/>
    <w:rsid w:val="00636D92"/>
  </w:style>
  <w:style w:type="character" w:customStyle="1" w:styleId="grame">
    <w:name w:val="grame"/>
    <w:basedOn w:val="a0"/>
    <w:rsid w:val="00636D92"/>
  </w:style>
  <w:style w:type="character" w:styleId="a3">
    <w:name w:val="footnote reference"/>
    <w:basedOn w:val="a0"/>
    <w:uiPriority w:val="99"/>
    <w:semiHidden/>
    <w:unhideWhenUsed/>
    <w:rsid w:val="00636D92"/>
  </w:style>
  <w:style w:type="paragraph" w:styleId="a4">
    <w:name w:val="Body Text"/>
    <w:basedOn w:val="a"/>
    <w:link w:val="a5"/>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636D92"/>
    <w:rPr>
      <w:rFonts w:ascii="Times New Roman" w:eastAsia="Times New Roman" w:hAnsi="Times New Roman" w:cs="Times New Roman"/>
      <w:sz w:val="24"/>
      <w:szCs w:val="24"/>
    </w:rPr>
  </w:style>
  <w:style w:type="paragraph" w:styleId="a6">
    <w:name w:val="Body Text Indent"/>
    <w:basedOn w:val="a"/>
    <w:link w:val="a7"/>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636D92"/>
    <w:rPr>
      <w:rFonts w:ascii="Times New Roman" w:eastAsia="Times New Roman" w:hAnsi="Times New Roman" w:cs="Times New Roman"/>
      <w:sz w:val="24"/>
      <w:szCs w:val="24"/>
    </w:rPr>
  </w:style>
  <w:style w:type="paragraph" w:styleId="3">
    <w:name w:val="Body Text 3"/>
    <w:basedOn w:val="a"/>
    <w:link w:val="30"/>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636D9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636D92"/>
    <w:rPr>
      <w:rFonts w:ascii="Times New Roman" w:eastAsia="Times New Roman" w:hAnsi="Times New Roman" w:cs="Times New Roman"/>
      <w:sz w:val="24"/>
      <w:szCs w:val="24"/>
    </w:rPr>
  </w:style>
  <w:style w:type="character" w:customStyle="1" w:styleId="apple-converted-space">
    <w:name w:val="apple-converted-space"/>
    <w:basedOn w:val="a0"/>
    <w:rsid w:val="00636D92"/>
  </w:style>
  <w:style w:type="character" w:customStyle="1" w:styleId="grame">
    <w:name w:val="grame"/>
    <w:basedOn w:val="a0"/>
    <w:rsid w:val="00636D92"/>
  </w:style>
  <w:style w:type="character" w:styleId="a3">
    <w:name w:val="footnote reference"/>
    <w:basedOn w:val="a0"/>
    <w:uiPriority w:val="99"/>
    <w:semiHidden/>
    <w:unhideWhenUsed/>
    <w:rsid w:val="00636D92"/>
  </w:style>
  <w:style w:type="paragraph" w:styleId="a4">
    <w:name w:val="Body Text"/>
    <w:basedOn w:val="a"/>
    <w:link w:val="a5"/>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636D92"/>
    <w:rPr>
      <w:rFonts w:ascii="Times New Roman" w:eastAsia="Times New Roman" w:hAnsi="Times New Roman" w:cs="Times New Roman"/>
      <w:sz w:val="24"/>
      <w:szCs w:val="24"/>
    </w:rPr>
  </w:style>
  <w:style w:type="paragraph" w:styleId="a6">
    <w:name w:val="Body Text Indent"/>
    <w:basedOn w:val="a"/>
    <w:link w:val="a7"/>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636D92"/>
    <w:rPr>
      <w:rFonts w:ascii="Times New Roman" w:eastAsia="Times New Roman" w:hAnsi="Times New Roman" w:cs="Times New Roman"/>
      <w:sz w:val="24"/>
      <w:szCs w:val="24"/>
    </w:rPr>
  </w:style>
  <w:style w:type="paragraph" w:styleId="3">
    <w:name w:val="Body Text 3"/>
    <w:basedOn w:val="a"/>
    <w:link w:val="30"/>
    <w:uiPriority w:val="99"/>
    <w:semiHidden/>
    <w:unhideWhenUsed/>
    <w:rsid w:val="00636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636D9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90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2403</Words>
  <Characters>13698</Characters>
  <Application>Microsoft Office Word</Application>
  <DocSecurity>0</DocSecurity>
  <Lines>114</Lines>
  <Paragraphs>32</Paragraphs>
  <ScaleCrop>false</ScaleCrop>
  <Company>Home</Company>
  <LinksUpToDate>false</LinksUpToDate>
  <CharactersWithSpaces>16069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2012-12-06T08:38:00Z</dcterms:created>
  <dcterms:modified xsi:type="dcterms:W3CDTF">2012-12-06T08:38:00Z</dcterms:modified>
</cp:coreProperties>
</file>